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3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23" w:hanging="2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409575" cy="4476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47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" w:hanging="3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Ministero dell’Istruzione e del Merito </w:t>
      </w:r>
    </w:p>
    <w:p w:rsidR="00000000" w:rsidDel="00000000" w:rsidP="00000000" w:rsidRDefault="00000000" w:rsidRPr="00000000" w14:paraId="00000007">
      <w:pPr>
        <w:ind w:left="1" w:hanging="3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Ufficio Scolastico Regionale per il Lazio</w:t>
      </w:r>
    </w:p>
    <w:p w:rsidR="00000000" w:rsidDel="00000000" w:rsidP="00000000" w:rsidRDefault="00000000" w:rsidRPr="00000000" w14:paraId="00000008">
      <w:pPr>
        <w:ind w:left="1" w:hanging="3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ISTITUTO DI ISTRUZIONE SUPERIORE VIA COPERNICO</w:t>
      </w:r>
    </w:p>
    <w:p w:rsidR="00000000" w:rsidDel="00000000" w:rsidP="00000000" w:rsidRDefault="00000000" w:rsidRPr="00000000" w14:paraId="00000009">
      <w:pPr>
        <w:ind w:hanging="2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Via Copernico, 1 – 00071 POMEZIA (Rm)</w:t>
      </w:r>
    </w:p>
    <w:p w:rsidR="00000000" w:rsidDel="00000000" w:rsidP="00000000" w:rsidRDefault="00000000" w:rsidRPr="00000000" w14:paraId="0000000A">
      <w:pPr>
        <w:ind w:hanging="2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Codice fiscale 97197220581 Codice Meccanografico RMIS071006</w:t>
      </w:r>
    </w:p>
    <w:p w:rsidR="00000000" w:rsidDel="00000000" w:rsidP="00000000" w:rsidRDefault="00000000" w:rsidRPr="00000000" w14:paraId="0000000B">
      <w:pPr>
        <w:ind w:hanging="2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sedi associate:  I.T.I. “ N. Copernico”  RMTF07101P – I.T.C. “A. Monti” RMTD07101C</w:t>
      </w:r>
    </w:p>
    <w:p w:rsidR="00000000" w:rsidDel="00000000" w:rsidP="00000000" w:rsidRDefault="00000000" w:rsidRPr="00000000" w14:paraId="0000000C">
      <w:pPr>
        <w:ind w:hanging="2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PEO: rmis071006@istruzione.it – PEC: rmis071006@pec.istruzione.it - Tel. 06 121127550</w:t>
      </w:r>
    </w:p>
    <w:p w:rsidR="00000000" w:rsidDel="00000000" w:rsidP="00000000" w:rsidRDefault="00000000" w:rsidRPr="00000000" w14:paraId="0000000D">
      <w:pPr>
        <w:ind w:hanging="2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Distretto Scolastico XLI – Ambito16</w:t>
      </w:r>
    </w:p>
    <w:p w:rsidR="00000000" w:rsidDel="00000000" w:rsidP="00000000" w:rsidRDefault="00000000" w:rsidRPr="00000000" w14:paraId="0000000E">
      <w:pPr>
        <w:ind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Sito web: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hyperlink r:id="rId9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www.viacopernico.edu.it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83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83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83"/>
        <w:rPr>
          <w:color w:val="000000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Allegato A –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comunicazione n° </w:t>
      </w:r>
      <w:r w:rsidDel="00000000" w:rsidR="00000000" w:rsidRPr="00000000">
        <w:rPr>
          <w:sz w:val="24"/>
          <w:szCs w:val="24"/>
          <w:rtl w:val="0"/>
        </w:rPr>
        <w:t xml:space="preserve">141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prot. n° </w:t>
      </w:r>
      <w:r w:rsidDel="00000000" w:rsidR="00000000" w:rsidRPr="00000000">
        <w:rPr>
          <w:sz w:val="24"/>
          <w:szCs w:val="24"/>
          <w:rtl w:val="0"/>
        </w:rPr>
        <w:t xml:space="preserve">451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83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83"/>
        <w:jc w:val="right"/>
        <w:rPr>
          <w:b w:val="1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ab/>
        <w:tab/>
        <w:tab/>
        <w:tab/>
        <w:tab/>
        <w:t xml:space="preserve">                      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Ai genitori delle studentesse e degli studenti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956" w:right="283" w:firstLine="707.0000000000005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83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83"/>
        <w:jc w:val="both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OGGETTO: contributo volontario </w:t>
      </w:r>
      <w:r w:rsidDel="00000000" w:rsidR="00000000" w:rsidRPr="00000000">
        <w:rPr>
          <w:b w:val="1"/>
          <w:sz w:val="22"/>
          <w:szCs w:val="22"/>
          <w:rtl w:val="0"/>
        </w:rPr>
        <w:t xml:space="preserve">di Istituto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83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83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83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Gentili genitori,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83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Il Consiglio d’Istituto di questa scuola nell’esercizio delle proprie competenze ha stabilito l’entità del contributo richiesto alle famiglie nella misura di € 80,00 per le classi 1°e 2°, € 110,00 per le classi 3°, 4° e 5°.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83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Tale possibilità è contemplata dal D.I.129/18 nell’ottica della riconosciuta autonomia giuridica alle scuole.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83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Il contributo delle famiglie rappresenta una preziosa opportunità per reperire risorse funzionali al miglioramento e al potenziamento dell’Offerta Formativa dell’Istituto.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83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83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Il contributo sarà utilizzato per: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283" w:hanging="36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assicurazione integrativa infortuni </w:t>
      </w:r>
      <w:r w:rsidDel="00000000" w:rsidR="00000000" w:rsidRPr="00000000">
        <w:rPr>
          <w:sz w:val="22"/>
          <w:szCs w:val="22"/>
          <w:rtl w:val="0"/>
        </w:rPr>
        <w:t xml:space="preserve">e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RC;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283" w:hanging="36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stampa</w:t>
      </w:r>
      <w:r w:rsidDel="00000000" w:rsidR="00000000" w:rsidRPr="00000000">
        <w:rPr>
          <w:sz w:val="22"/>
          <w:szCs w:val="22"/>
          <w:rtl w:val="0"/>
        </w:rPr>
        <w:t xml:space="preserve">ti;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283" w:hanging="36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fotocopie anche per esercitazioni in classe;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283" w:hanging="36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progetti;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283" w:hanging="36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innovazione tecnologica;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283" w:hanging="36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materiale di consumo laboratori;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right="283" w:hanging="360"/>
        <w:jc w:val="both"/>
        <w:rPr>
          <w:rFonts w:ascii="Times New Roman" w:cs="Times New Roman" w:eastAsia="Times New Roman" w:hAnsi="Times New Roman"/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macchine, arredi ed attrezzature per attività di laboratorio.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83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83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Le famiglie sono informate della possibilità di avvalersi della detrazione fiscale di cui all’art. 134 della Legge n° 40/2007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83" w:firstLine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83" w:firstLine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                                          IL DIRIGENTE SCOLASTICO          </w:t>
      </w:r>
    </w:p>
    <w:p w:rsidR="00000000" w:rsidDel="00000000" w:rsidP="00000000" w:rsidRDefault="00000000" w:rsidRPr="00000000" w14:paraId="0000002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                                                        prof. Anna Coppolelli</w:t>
      </w:r>
    </w:p>
    <w:p w:rsidR="00000000" w:rsidDel="00000000" w:rsidP="00000000" w:rsidRDefault="00000000" w:rsidRPr="00000000" w14:paraId="0000002C">
      <w:pPr>
        <w:ind w:right="282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                                                            Firma autografa sostituita a mezzo stampa  </w:t>
      </w:r>
    </w:p>
    <w:p w:rsidR="00000000" w:rsidDel="00000000" w:rsidP="00000000" w:rsidRDefault="00000000" w:rsidRPr="00000000" w14:paraId="0000002D">
      <w:pPr>
        <w:ind w:left="-567" w:right="283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                                                                           a norma del D.Lvo 39/93 art.3 comma 2                   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83" w:firstLine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     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viacopernico.edu.it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viacopernico.edu.it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GtDU/5+/X1rOb13VzYIblzLbnw==">CgMxLjAyCWguMzBqMHpsbDIIaC5namRneHM4AHIhMWxYb2N4NEdSaVpwbVhMNUVyd3BGOTM4aGZfbmVhNWZI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